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6AF05" w14:textId="77777777" w:rsidR="00A56B02" w:rsidRDefault="00A56B02">
      <w:pPr>
        <w:rPr>
          <w:b/>
          <w:bCs/>
          <w:color w:val="2E74B5" w:themeColor="accent5" w:themeShade="BF"/>
          <w:sz w:val="28"/>
          <w:szCs w:val="28"/>
        </w:rPr>
      </w:pPr>
      <w:r>
        <w:rPr>
          <w:noProof/>
        </w:rPr>
        <w:drawing>
          <wp:inline distT="0" distB="0" distL="0" distR="0" wp14:anchorId="17C3AEC2" wp14:editId="6D8BEAD1">
            <wp:extent cx="2838450" cy="3714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38450" cy="371475"/>
                    </a:xfrm>
                    <a:prstGeom prst="rect">
                      <a:avLst/>
                    </a:prstGeom>
                  </pic:spPr>
                </pic:pic>
              </a:graphicData>
            </a:graphic>
          </wp:inline>
        </w:drawing>
      </w:r>
    </w:p>
    <w:p w14:paraId="04AD00BC" w14:textId="77777777" w:rsidR="00A56B02" w:rsidRDefault="00A56B02">
      <w:pPr>
        <w:rPr>
          <w:b/>
          <w:bCs/>
          <w:color w:val="2E74B5" w:themeColor="accent5" w:themeShade="BF"/>
          <w:sz w:val="28"/>
          <w:szCs w:val="28"/>
        </w:rPr>
      </w:pPr>
    </w:p>
    <w:p w14:paraId="6C1978C1" w14:textId="75096678" w:rsidR="003D4A04" w:rsidRDefault="00D90C5F">
      <w:pPr>
        <w:rPr>
          <w:b/>
          <w:bCs/>
          <w:color w:val="2E74B5" w:themeColor="accent5" w:themeShade="BF"/>
          <w:sz w:val="28"/>
          <w:szCs w:val="28"/>
        </w:rPr>
      </w:pPr>
      <w:r w:rsidRPr="00D90C5F">
        <w:rPr>
          <w:b/>
          <w:bCs/>
          <w:color w:val="2E74B5" w:themeColor="accent5" w:themeShade="BF"/>
          <w:sz w:val="28"/>
          <w:szCs w:val="28"/>
        </w:rPr>
        <w:t>WEEKLY REPORT TO NOBEL HOUSE</w:t>
      </w:r>
    </w:p>
    <w:p w14:paraId="272A7C54" w14:textId="001BA54B" w:rsidR="00D90C5F" w:rsidRPr="00D90C5F" w:rsidRDefault="00D90C5F">
      <w:pPr>
        <w:rPr>
          <w:b/>
          <w:bCs/>
          <w:color w:val="2E74B5" w:themeColor="accent5" w:themeShade="BF"/>
          <w:sz w:val="28"/>
          <w:szCs w:val="28"/>
        </w:rPr>
      </w:pPr>
      <w:r w:rsidRPr="6D8BEAD1">
        <w:rPr>
          <w:b/>
          <w:bCs/>
          <w:color w:val="2E74B5" w:themeColor="accent5" w:themeShade="BF"/>
          <w:sz w:val="28"/>
          <w:szCs w:val="28"/>
        </w:rPr>
        <w:t xml:space="preserve">Date: </w:t>
      </w:r>
      <w:r w:rsidR="68BC89CC" w:rsidRPr="6D8BEAD1">
        <w:rPr>
          <w:b/>
          <w:bCs/>
          <w:color w:val="2E74B5" w:themeColor="accent5" w:themeShade="BF"/>
          <w:sz w:val="28"/>
          <w:szCs w:val="28"/>
        </w:rPr>
        <w:t>Mon</w:t>
      </w:r>
      <w:r w:rsidR="00743031" w:rsidRPr="6D8BEAD1">
        <w:rPr>
          <w:b/>
          <w:bCs/>
          <w:color w:val="2E74B5" w:themeColor="accent5" w:themeShade="BF"/>
          <w:sz w:val="28"/>
          <w:szCs w:val="28"/>
        </w:rPr>
        <w:t xml:space="preserve">day </w:t>
      </w:r>
      <w:r w:rsidR="000B40D3" w:rsidRPr="6D8BEAD1">
        <w:rPr>
          <w:b/>
          <w:bCs/>
          <w:color w:val="2E74B5" w:themeColor="accent5" w:themeShade="BF"/>
          <w:sz w:val="28"/>
          <w:szCs w:val="28"/>
        </w:rPr>
        <w:t>21</w:t>
      </w:r>
      <w:r w:rsidR="000B40D3" w:rsidRPr="6D8BEAD1">
        <w:rPr>
          <w:b/>
          <w:bCs/>
          <w:color w:val="2E74B5" w:themeColor="accent5" w:themeShade="BF"/>
          <w:sz w:val="28"/>
          <w:szCs w:val="28"/>
          <w:vertAlign w:val="superscript"/>
        </w:rPr>
        <w:t>st</w:t>
      </w:r>
      <w:r w:rsidR="001E288E" w:rsidRPr="6D8BEAD1">
        <w:rPr>
          <w:b/>
          <w:bCs/>
          <w:color w:val="2E74B5" w:themeColor="accent5" w:themeShade="BF"/>
          <w:sz w:val="28"/>
          <w:szCs w:val="28"/>
        </w:rPr>
        <w:t xml:space="preserve"> </w:t>
      </w:r>
      <w:r w:rsidR="00743031" w:rsidRPr="6D8BEAD1">
        <w:rPr>
          <w:b/>
          <w:bCs/>
          <w:color w:val="2E74B5" w:themeColor="accent5" w:themeShade="BF"/>
          <w:sz w:val="28"/>
          <w:szCs w:val="28"/>
        </w:rPr>
        <w:t xml:space="preserve">June </w:t>
      </w:r>
      <w:r w:rsidRPr="6D8BEAD1">
        <w:rPr>
          <w:b/>
          <w:bCs/>
          <w:color w:val="2E74B5" w:themeColor="accent5" w:themeShade="BF"/>
          <w:sz w:val="28"/>
          <w:szCs w:val="28"/>
        </w:rPr>
        <w:t>2021</w:t>
      </w:r>
    </w:p>
    <w:p w14:paraId="56C25DA9" w14:textId="3618EE3A" w:rsidR="00D90C5F" w:rsidRPr="00D90C5F" w:rsidRDefault="00D90C5F">
      <w:pPr>
        <w:rPr>
          <w:i/>
          <w:iCs/>
        </w:rPr>
      </w:pPr>
      <w:r w:rsidRPr="00D90C5F">
        <w:rPr>
          <w:i/>
          <w:iCs/>
        </w:rPr>
        <w:t>Short summary</w:t>
      </w:r>
      <w:r>
        <w:rPr>
          <w:i/>
          <w:iCs/>
        </w:rPr>
        <w:t xml:space="preserve"> from Aaron about</w:t>
      </w:r>
      <w:r w:rsidRPr="00D90C5F">
        <w:rPr>
          <w:i/>
          <w:iCs/>
        </w:rPr>
        <w:t xml:space="preserve"> </w:t>
      </w:r>
      <w:r>
        <w:rPr>
          <w:i/>
          <w:iCs/>
        </w:rPr>
        <w:t xml:space="preserve">what has happened this week, </w:t>
      </w:r>
      <w:r w:rsidRPr="00D90C5F">
        <w:rPr>
          <w:i/>
          <w:iCs/>
        </w:rPr>
        <w:t>then report belo</w:t>
      </w:r>
      <w:r>
        <w:rPr>
          <w:i/>
          <w:iCs/>
        </w:rPr>
        <w:t>w:</w:t>
      </w:r>
    </w:p>
    <w:tbl>
      <w:tblPr>
        <w:tblStyle w:val="TableGrid"/>
        <w:tblW w:w="0" w:type="auto"/>
        <w:tblLook w:val="04A0" w:firstRow="1" w:lastRow="0" w:firstColumn="1" w:lastColumn="0" w:noHBand="0" w:noVBand="1"/>
      </w:tblPr>
      <w:tblGrid>
        <w:gridCol w:w="3539"/>
        <w:gridCol w:w="4961"/>
      </w:tblGrid>
      <w:tr w:rsidR="00D90C5F" w:rsidRPr="00D90C5F" w14:paraId="75CC37AB" w14:textId="78A6FA43" w:rsidTr="6D8BEAD1">
        <w:tc>
          <w:tcPr>
            <w:tcW w:w="3539" w:type="dxa"/>
          </w:tcPr>
          <w:p w14:paraId="723C038B" w14:textId="00BF31E6" w:rsidR="00D90C5F" w:rsidRDefault="00D90C5F" w:rsidP="001133E6">
            <w:r w:rsidRPr="00D90C5F">
              <w:t>L5 Alarm System</w:t>
            </w:r>
            <w:r>
              <w:t xml:space="preserve"> / Waking Watch</w:t>
            </w:r>
            <w:r>
              <w:br/>
            </w:r>
          </w:p>
          <w:p w14:paraId="33C13781" w14:textId="77777777" w:rsidR="00D90C5F" w:rsidRDefault="00D90C5F" w:rsidP="001133E6"/>
          <w:p w14:paraId="447273AB" w14:textId="0360CDBB" w:rsidR="00D90C5F" w:rsidRPr="00D90C5F" w:rsidRDefault="00D90C5F" w:rsidP="001133E6"/>
        </w:tc>
        <w:tc>
          <w:tcPr>
            <w:tcW w:w="4961" w:type="dxa"/>
          </w:tcPr>
          <w:p w14:paraId="5776B23B" w14:textId="77777777" w:rsidR="006541C4" w:rsidRDefault="006541C4" w:rsidP="00D672F4">
            <w:r>
              <w:t xml:space="preserve">We have received confirmation that our application to the Waking Watch Fund has been accepted. </w:t>
            </w:r>
          </w:p>
          <w:p w14:paraId="5F569E99" w14:textId="77777777" w:rsidR="001E288E" w:rsidRDefault="00ED5445" w:rsidP="00D672F4">
            <w:r>
              <w:t>We are aware that the works required to install the system are ongoing. The contractors are on site dealing with communal installations and setting up times with residents for internal install. If you are still awaiting a letter to book a time, please do let us know</w:t>
            </w:r>
            <w:r w:rsidR="006541C4">
              <w:t xml:space="preserve"> at </w:t>
            </w:r>
            <w:hyperlink r:id="rId10" w:history="1">
              <w:r w:rsidR="00F840B5" w:rsidRPr="00AA5E48">
                <w:rPr>
                  <w:rStyle w:val="Hyperlink"/>
                </w:rPr>
                <w:t>aaron@yymanagement.co.uk</w:t>
              </w:r>
            </w:hyperlink>
            <w:r w:rsidR="00F840B5">
              <w:t xml:space="preserve"> </w:t>
            </w:r>
          </w:p>
          <w:p w14:paraId="38DBDC51" w14:textId="458D788D" w:rsidR="00F840B5" w:rsidRPr="00743031" w:rsidRDefault="00F840B5" w:rsidP="00D672F4"/>
        </w:tc>
      </w:tr>
      <w:tr w:rsidR="00D90C5F" w:rsidRPr="00D90C5F" w14:paraId="7A97E1BA" w14:textId="659FF28E" w:rsidTr="6D8BEAD1">
        <w:tc>
          <w:tcPr>
            <w:tcW w:w="3539" w:type="dxa"/>
          </w:tcPr>
          <w:p w14:paraId="38AFEA83" w14:textId="0D8154F4" w:rsidR="00D90C5F" w:rsidRDefault="00D90C5F" w:rsidP="001133E6">
            <w:r>
              <w:t>News from CAPITAL</w:t>
            </w:r>
          </w:p>
          <w:p w14:paraId="35A4C2CC" w14:textId="77777777" w:rsidR="00D90C5F" w:rsidRPr="00D90C5F" w:rsidRDefault="00D90C5F" w:rsidP="001133E6"/>
          <w:p w14:paraId="36807F14" w14:textId="21258D71" w:rsidR="00D90C5F" w:rsidRPr="00D90C5F" w:rsidRDefault="00D90C5F" w:rsidP="001133E6"/>
        </w:tc>
        <w:tc>
          <w:tcPr>
            <w:tcW w:w="4961" w:type="dxa"/>
          </w:tcPr>
          <w:p w14:paraId="7AAC8798" w14:textId="77777777" w:rsidR="00D672F4" w:rsidRDefault="00ED5445" w:rsidP="00C1647E">
            <w:r>
              <w:t xml:space="preserve">Capital is on course or very close to have the works required completed as per schedule however, they have advised </w:t>
            </w:r>
            <w:r w:rsidR="006541C4">
              <w:t xml:space="preserve">that </w:t>
            </w:r>
            <w:r>
              <w:t xml:space="preserve">given the fund has allowed for extra time that they may use this to ensure there is proper consultation giving the contractors that little more time </w:t>
            </w:r>
            <w:r w:rsidR="006541C4">
              <w:t xml:space="preserve">if </w:t>
            </w:r>
            <w:r>
              <w:t>required. They advise at least 95% of the works will be in place</w:t>
            </w:r>
            <w:r w:rsidR="006541C4">
              <w:t xml:space="preserve"> by the </w:t>
            </w:r>
            <w:proofErr w:type="gramStart"/>
            <w:r w:rsidR="006541C4">
              <w:t>30</w:t>
            </w:r>
            <w:r w:rsidR="006541C4" w:rsidRPr="00162DA8">
              <w:rPr>
                <w:vertAlign w:val="superscript"/>
              </w:rPr>
              <w:t>th</w:t>
            </w:r>
            <w:proofErr w:type="gramEnd"/>
            <w:r w:rsidR="006541C4">
              <w:t xml:space="preserve"> June</w:t>
            </w:r>
            <w:r>
              <w:t xml:space="preserve">.  </w:t>
            </w:r>
          </w:p>
          <w:p w14:paraId="44291757" w14:textId="190F4A92" w:rsidR="00F840B5" w:rsidRPr="00743031" w:rsidRDefault="00F840B5" w:rsidP="00C1647E"/>
        </w:tc>
      </w:tr>
      <w:tr w:rsidR="00D90C5F" w:rsidRPr="00D90C5F" w14:paraId="119A1387" w14:textId="777131B4" w:rsidTr="6D8BEAD1">
        <w:tc>
          <w:tcPr>
            <w:tcW w:w="3539" w:type="dxa"/>
          </w:tcPr>
          <w:p w14:paraId="543C673E" w14:textId="6ACE7430" w:rsidR="00D90C5F" w:rsidRDefault="00D90C5F" w:rsidP="001133E6">
            <w:r w:rsidRPr="00D90C5F">
              <w:t xml:space="preserve">Progress with </w:t>
            </w:r>
            <w:r>
              <w:t>A</w:t>
            </w:r>
            <w:r w:rsidRPr="00D90C5F">
              <w:t>pplication to the BSF</w:t>
            </w:r>
          </w:p>
          <w:p w14:paraId="0D4C55CB" w14:textId="77777777" w:rsidR="00D90C5F" w:rsidRDefault="00D90C5F" w:rsidP="001133E6"/>
          <w:p w14:paraId="6D23CDC6" w14:textId="755EE321" w:rsidR="00D90C5F" w:rsidRPr="00D90C5F" w:rsidRDefault="00D90C5F" w:rsidP="001133E6"/>
        </w:tc>
        <w:tc>
          <w:tcPr>
            <w:tcW w:w="4961" w:type="dxa"/>
          </w:tcPr>
          <w:p w14:paraId="2972D449" w14:textId="77777777" w:rsidR="00D672F4" w:rsidRDefault="00ED5445" w:rsidP="00D672F4">
            <w:r>
              <w:t xml:space="preserve">We are </w:t>
            </w:r>
            <w:r w:rsidR="006541C4">
              <w:t>continuing to liaise</w:t>
            </w:r>
            <w:r>
              <w:t xml:space="preserve"> with the local MP Mr Blunt</w:t>
            </w:r>
            <w:r w:rsidR="006541C4">
              <w:t>’</w:t>
            </w:r>
            <w:r>
              <w:t xml:space="preserve">s office who are in discussions with </w:t>
            </w:r>
            <w:r w:rsidR="006541C4">
              <w:t>MH</w:t>
            </w:r>
            <w:r w:rsidR="00E3234B">
              <w:t>C</w:t>
            </w:r>
            <w:r w:rsidR="006541C4">
              <w:t>LG</w:t>
            </w:r>
            <w:r>
              <w:t xml:space="preserve">. </w:t>
            </w:r>
            <w:r w:rsidR="009B50C2">
              <w:t>W</w:t>
            </w:r>
            <w:r>
              <w:t>e are aware they are easing the process</w:t>
            </w:r>
            <w:r w:rsidR="00F840B5">
              <w:rPr>
                <w:rStyle w:val="CommentReference"/>
              </w:rPr>
              <w:t xml:space="preserve"> </w:t>
            </w:r>
            <w:r>
              <w:t xml:space="preserve">and we do hope they will </w:t>
            </w:r>
            <w:proofErr w:type="gramStart"/>
            <w:r>
              <w:t xml:space="preserve">look </w:t>
            </w:r>
            <w:r w:rsidR="009B50C2">
              <w:t>into</w:t>
            </w:r>
            <w:proofErr w:type="gramEnd"/>
            <w:r>
              <w:t xml:space="preserve"> our application. </w:t>
            </w:r>
          </w:p>
          <w:p w14:paraId="4C8CC312" w14:textId="611CD060" w:rsidR="00F840B5" w:rsidRPr="00743031" w:rsidRDefault="00F840B5" w:rsidP="00D672F4"/>
        </w:tc>
      </w:tr>
      <w:tr w:rsidR="00D90C5F" w:rsidRPr="00D90C5F" w14:paraId="19009A44" w14:textId="4F246CF8" w:rsidTr="6D8BEAD1">
        <w:tc>
          <w:tcPr>
            <w:tcW w:w="3539" w:type="dxa"/>
          </w:tcPr>
          <w:p w14:paraId="2D8CF604" w14:textId="5234DD3B" w:rsidR="00D90C5F" w:rsidRDefault="00D90C5F" w:rsidP="001133E6">
            <w:r>
              <w:t>Update on NHBC Claim</w:t>
            </w:r>
          </w:p>
          <w:p w14:paraId="4A80BCA3" w14:textId="77777777" w:rsidR="00D90C5F" w:rsidRDefault="00D90C5F" w:rsidP="001133E6"/>
          <w:p w14:paraId="5EEBD96A" w14:textId="13C6BE57" w:rsidR="00D90C5F" w:rsidRPr="00D90C5F" w:rsidRDefault="00D90C5F" w:rsidP="001133E6"/>
        </w:tc>
        <w:tc>
          <w:tcPr>
            <w:tcW w:w="4961" w:type="dxa"/>
          </w:tcPr>
          <w:p w14:paraId="736B2A83" w14:textId="77777777" w:rsidR="001E288E" w:rsidRDefault="00ED5445" w:rsidP="00D672F4">
            <w:r>
              <w:t xml:space="preserve">We continue to </w:t>
            </w:r>
            <w:r w:rsidR="009B50C2">
              <w:t>pursue</w:t>
            </w:r>
            <w:r>
              <w:t xml:space="preserve"> this avenue. As of </w:t>
            </w:r>
            <w:r w:rsidR="009B50C2">
              <w:t>today,</w:t>
            </w:r>
            <w:r>
              <w:t xml:space="preserve"> we have</w:t>
            </w:r>
            <w:r w:rsidR="009B50C2">
              <w:t xml:space="preserve"> sent a further chaser to them. We are aware they are sending responses that due to backlog they are working on a 20-day turnaround time.</w:t>
            </w:r>
          </w:p>
          <w:p w14:paraId="4375415B" w14:textId="3546AD17" w:rsidR="00F840B5" w:rsidRPr="00743031" w:rsidRDefault="00F840B5" w:rsidP="00D672F4"/>
        </w:tc>
      </w:tr>
      <w:tr w:rsidR="00D90C5F" w:rsidRPr="00D90C5F" w14:paraId="00BF817F" w14:textId="77777777" w:rsidTr="6D8BEAD1">
        <w:tc>
          <w:tcPr>
            <w:tcW w:w="3539" w:type="dxa"/>
          </w:tcPr>
          <w:p w14:paraId="1BBB1F06" w14:textId="77777777" w:rsidR="00D90C5F" w:rsidRDefault="00D90C5F" w:rsidP="001133E6">
            <w:r>
              <w:t>Update on Hollybrook Claim</w:t>
            </w:r>
          </w:p>
          <w:p w14:paraId="0194FF75" w14:textId="77777777" w:rsidR="00D90C5F" w:rsidRDefault="00D90C5F" w:rsidP="001133E6"/>
          <w:p w14:paraId="0DC58193" w14:textId="74A1E32C" w:rsidR="00D90C5F" w:rsidRDefault="00D90C5F" w:rsidP="001133E6"/>
        </w:tc>
        <w:tc>
          <w:tcPr>
            <w:tcW w:w="4961" w:type="dxa"/>
          </w:tcPr>
          <w:p w14:paraId="6D08AC1B" w14:textId="62BFB20A" w:rsidR="00D672F4" w:rsidRPr="00743031" w:rsidRDefault="009B50C2" w:rsidP="00D672F4">
            <w:r>
              <w:t>No responses yet from the liquidators. Further chaser letter will be sent this week.</w:t>
            </w:r>
          </w:p>
        </w:tc>
      </w:tr>
      <w:tr w:rsidR="00D90C5F" w:rsidRPr="00D90C5F" w14:paraId="3F7F6490" w14:textId="77777777" w:rsidTr="6D8BEAD1">
        <w:tc>
          <w:tcPr>
            <w:tcW w:w="3539" w:type="dxa"/>
          </w:tcPr>
          <w:p w14:paraId="7C483167" w14:textId="77777777" w:rsidR="00D90C5F" w:rsidRDefault="00D90C5F" w:rsidP="001133E6">
            <w:r>
              <w:t>ACTIONS for next week</w:t>
            </w:r>
          </w:p>
          <w:p w14:paraId="1C6F95DB" w14:textId="77777777" w:rsidR="00D90C5F" w:rsidRDefault="00D90C5F" w:rsidP="001133E6"/>
          <w:p w14:paraId="5868479D" w14:textId="789C3A25" w:rsidR="00D90C5F" w:rsidRDefault="00D90C5F" w:rsidP="001133E6"/>
        </w:tc>
        <w:tc>
          <w:tcPr>
            <w:tcW w:w="4961" w:type="dxa"/>
          </w:tcPr>
          <w:p w14:paraId="5F400971" w14:textId="77777777" w:rsidR="001E288E" w:rsidRDefault="009B50C2" w:rsidP="00BD5417">
            <w:r>
              <w:t>We will continue to pursue the various parties as well as looking into issues with Capital with regards to logistics for the works. Checking in with progress on the L5 system.</w:t>
            </w:r>
          </w:p>
          <w:p w14:paraId="33903CF5" w14:textId="714AD7A7" w:rsidR="00F840B5" w:rsidRPr="00743031" w:rsidRDefault="00F840B5" w:rsidP="00BD5417"/>
        </w:tc>
      </w:tr>
    </w:tbl>
    <w:p w14:paraId="54F0B68F" w14:textId="77777777" w:rsidR="00D90C5F" w:rsidRDefault="00D90C5F" w:rsidP="00D90C5F"/>
    <w:sectPr w:rsidR="00D90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392"/>
    <w:multiLevelType w:val="hybridMultilevel"/>
    <w:tmpl w:val="6A48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2AB9"/>
    <w:multiLevelType w:val="hybridMultilevel"/>
    <w:tmpl w:val="5666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5843"/>
    <w:multiLevelType w:val="hybridMultilevel"/>
    <w:tmpl w:val="A8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47A8E"/>
    <w:multiLevelType w:val="hybridMultilevel"/>
    <w:tmpl w:val="C01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810FB"/>
    <w:multiLevelType w:val="hybridMultilevel"/>
    <w:tmpl w:val="5A7C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E3044"/>
    <w:multiLevelType w:val="hybridMultilevel"/>
    <w:tmpl w:val="DE1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54613"/>
    <w:multiLevelType w:val="hybridMultilevel"/>
    <w:tmpl w:val="1B26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6293F"/>
    <w:multiLevelType w:val="hybridMultilevel"/>
    <w:tmpl w:val="388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54BA9"/>
    <w:multiLevelType w:val="hybridMultilevel"/>
    <w:tmpl w:val="C30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F"/>
    <w:rsid w:val="000B40D3"/>
    <w:rsid w:val="00162DA8"/>
    <w:rsid w:val="001E288E"/>
    <w:rsid w:val="003D4A04"/>
    <w:rsid w:val="006541C4"/>
    <w:rsid w:val="006B0CFC"/>
    <w:rsid w:val="0072756F"/>
    <w:rsid w:val="00743031"/>
    <w:rsid w:val="007624B4"/>
    <w:rsid w:val="007C5661"/>
    <w:rsid w:val="008658FF"/>
    <w:rsid w:val="008C309D"/>
    <w:rsid w:val="008E7258"/>
    <w:rsid w:val="009805B6"/>
    <w:rsid w:val="009B3C00"/>
    <w:rsid w:val="009B50C2"/>
    <w:rsid w:val="00A47486"/>
    <w:rsid w:val="00A56B02"/>
    <w:rsid w:val="00A7076D"/>
    <w:rsid w:val="00BD5417"/>
    <w:rsid w:val="00C1647E"/>
    <w:rsid w:val="00C317D1"/>
    <w:rsid w:val="00CD0C4A"/>
    <w:rsid w:val="00D26ED7"/>
    <w:rsid w:val="00D672F4"/>
    <w:rsid w:val="00D90C5F"/>
    <w:rsid w:val="00E31992"/>
    <w:rsid w:val="00E3234B"/>
    <w:rsid w:val="00ED5445"/>
    <w:rsid w:val="00F840B5"/>
    <w:rsid w:val="00FA4C83"/>
    <w:rsid w:val="00FD7BEC"/>
    <w:rsid w:val="5061D0A3"/>
    <w:rsid w:val="5245D513"/>
    <w:rsid w:val="68BC89CC"/>
    <w:rsid w:val="6D8BE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6EDC"/>
  <w15:chartTrackingRefBased/>
  <w15:docId w15:val="{2661FF3F-EBAB-4B87-ACCF-C422B0C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C5F"/>
    <w:pPr>
      <w:ind w:left="720"/>
      <w:contextualSpacing/>
    </w:pPr>
  </w:style>
  <w:style w:type="character" w:styleId="Hyperlink">
    <w:name w:val="Hyperlink"/>
    <w:basedOn w:val="DefaultParagraphFont"/>
    <w:uiPriority w:val="99"/>
    <w:unhideWhenUsed/>
    <w:rsid w:val="00A56B02"/>
    <w:rPr>
      <w:color w:val="0563C1" w:themeColor="hyperlink"/>
      <w:u w:val="single"/>
    </w:rPr>
  </w:style>
  <w:style w:type="character" w:styleId="UnresolvedMention">
    <w:name w:val="Unresolved Mention"/>
    <w:basedOn w:val="DefaultParagraphFont"/>
    <w:uiPriority w:val="99"/>
    <w:semiHidden/>
    <w:unhideWhenUsed/>
    <w:rsid w:val="00A56B02"/>
    <w:rPr>
      <w:color w:val="605E5C"/>
      <w:shd w:val="clear" w:color="auto" w:fill="E1DFDD"/>
    </w:rPr>
  </w:style>
  <w:style w:type="character" w:styleId="CommentReference">
    <w:name w:val="annotation reference"/>
    <w:basedOn w:val="DefaultParagraphFont"/>
    <w:uiPriority w:val="99"/>
    <w:semiHidden/>
    <w:unhideWhenUsed/>
    <w:rsid w:val="00FD7BEC"/>
    <w:rPr>
      <w:sz w:val="16"/>
      <w:szCs w:val="16"/>
    </w:rPr>
  </w:style>
  <w:style w:type="paragraph" w:styleId="CommentText">
    <w:name w:val="annotation text"/>
    <w:basedOn w:val="Normal"/>
    <w:link w:val="CommentTextChar"/>
    <w:uiPriority w:val="99"/>
    <w:unhideWhenUsed/>
    <w:rsid w:val="00FD7BEC"/>
    <w:pPr>
      <w:spacing w:line="240" w:lineRule="auto"/>
    </w:pPr>
    <w:rPr>
      <w:sz w:val="20"/>
      <w:szCs w:val="20"/>
    </w:rPr>
  </w:style>
  <w:style w:type="character" w:customStyle="1" w:styleId="CommentTextChar">
    <w:name w:val="Comment Text Char"/>
    <w:basedOn w:val="DefaultParagraphFont"/>
    <w:link w:val="CommentText"/>
    <w:uiPriority w:val="99"/>
    <w:rsid w:val="00FD7BEC"/>
    <w:rPr>
      <w:sz w:val="20"/>
      <w:szCs w:val="20"/>
    </w:rPr>
  </w:style>
  <w:style w:type="paragraph" w:styleId="CommentSubject">
    <w:name w:val="annotation subject"/>
    <w:basedOn w:val="CommentText"/>
    <w:next w:val="CommentText"/>
    <w:link w:val="CommentSubjectChar"/>
    <w:uiPriority w:val="99"/>
    <w:semiHidden/>
    <w:unhideWhenUsed/>
    <w:rsid w:val="00FD7BEC"/>
    <w:rPr>
      <w:b/>
      <w:bCs/>
    </w:rPr>
  </w:style>
  <w:style w:type="character" w:customStyle="1" w:styleId="CommentSubjectChar">
    <w:name w:val="Comment Subject Char"/>
    <w:basedOn w:val="CommentTextChar"/>
    <w:link w:val="CommentSubject"/>
    <w:uiPriority w:val="99"/>
    <w:semiHidden/>
    <w:rsid w:val="00FD7BEC"/>
    <w:rPr>
      <w:b/>
      <w:bCs/>
      <w:sz w:val="20"/>
      <w:szCs w:val="20"/>
    </w:rPr>
  </w:style>
  <w:style w:type="paragraph" w:styleId="PlainText">
    <w:name w:val="Plain Text"/>
    <w:basedOn w:val="Normal"/>
    <w:link w:val="PlainTextChar"/>
    <w:uiPriority w:val="99"/>
    <w:semiHidden/>
    <w:unhideWhenUsed/>
    <w:rsid w:val="007C5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5661"/>
    <w:rPr>
      <w:rFonts w:ascii="Calibri" w:hAnsi="Calibri"/>
      <w:szCs w:val="21"/>
    </w:rPr>
  </w:style>
  <w:style w:type="paragraph" w:styleId="Revision">
    <w:name w:val="Revision"/>
    <w:hidden/>
    <w:uiPriority w:val="99"/>
    <w:semiHidden/>
    <w:rsid w:val="006541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0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aron@yymanagement.co.uk" TargetMode="Externa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e96fd43-c1cf-475e-a92b-28265a3052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64EE0615E56469C5FF39082892853" ma:contentTypeVersion="12" ma:contentTypeDescription="Create a new document." ma:contentTypeScope="" ma:versionID="c7d204c22d8d15e59aeef358a66436af">
  <xsd:schema xmlns:xsd="http://www.w3.org/2001/XMLSchema" xmlns:xs="http://www.w3.org/2001/XMLSchema" xmlns:p="http://schemas.microsoft.com/office/2006/metadata/properties" xmlns:ns2="6e96fd43-c1cf-475e-a92b-28265a305209" targetNamespace="http://schemas.microsoft.com/office/2006/metadata/properties" ma:root="true" ma:fieldsID="75efeca7636694188b770e8c98a9c59f" ns2:_="">
    <xsd:import namespace="6e96fd43-c1cf-475e-a92b-28265a305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fd43-c1cf-475e-a92b-28265a305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99230-DF4F-4A12-A8B7-ED61C3656702}">
  <ds:schemaRefs>
    <ds:schemaRef ds:uri="http://schemas.microsoft.com/office/2006/metadata/properties"/>
    <ds:schemaRef ds:uri="http://schemas.microsoft.com/office/infopath/2007/PartnerControls"/>
    <ds:schemaRef ds:uri="6e96fd43-c1cf-475e-a92b-28265a305209"/>
  </ds:schemaRefs>
</ds:datastoreItem>
</file>

<file path=customXml/itemProps2.xml><?xml version="1.0" encoding="utf-8"?>
<ds:datastoreItem xmlns:ds="http://schemas.openxmlformats.org/officeDocument/2006/customXml" ds:itemID="{F102FD08-5AB4-49C9-B633-6C8F0F25A02A}">
  <ds:schemaRefs>
    <ds:schemaRef ds:uri="http://schemas.microsoft.com/sharepoint/v3/contenttype/forms"/>
  </ds:schemaRefs>
</ds:datastoreItem>
</file>

<file path=customXml/itemProps3.xml><?xml version="1.0" encoding="utf-8"?>
<ds:datastoreItem xmlns:ds="http://schemas.openxmlformats.org/officeDocument/2006/customXml" ds:itemID="{C935AB6A-258F-4643-847C-9E66D9F5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fd43-c1cf-475e-a92b-28265a305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Homewood</dc:creator>
  <cp:keywords/>
  <dc:description/>
  <cp:lastModifiedBy>Sarah Thomas</cp:lastModifiedBy>
  <cp:revision>3</cp:revision>
  <dcterms:created xsi:type="dcterms:W3CDTF">2021-06-21T12:27:00Z</dcterms:created>
  <dcterms:modified xsi:type="dcterms:W3CDTF">2021-06-21T12:28:00Z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0x0101009E164EE0615E56469C5FF39082892853</vt:lpwstr>
  </property>
</Properties>
</file>