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78C1" w14:textId="75096678" w:rsidR="003D4A04" w:rsidRDefault="00D90C5F">
      <w:pPr>
        <w:rPr>
          <w:b/>
          <w:bCs/>
          <w:color w:val="2E74B5" w:themeColor="accent5" w:themeShade="BF"/>
          <w:sz w:val="28"/>
          <w:szCs w:val="28"/>
        </w:rPr>
      </w:pPr>
      <w:r w:rsidRPr="00D90C5F">
        <w:rPr>
          <w:b/>
          <w:bCs/>
          <w:color w:val="2E74B5" w:themeColor="accent5" w:themeShade="BF"/>
          <w:sz w:val="28"/>
          <w:szCs w:val="28"/>
        </w:rPr>
        <w:t>WEEKLY REPORT TO NOBEL HOUSE</w:t>
      </w:r>
    </w:p>
    <w:p w14:paraId="272A7C54" w14:textId="7B2EAFDA" w:rsidR="00D90C5F" w:rsidRPr="00D90C5F" w:rsidRDefault="00D90C5F">
      <w:pPr>
        <w:rPr>
          <w:b/>
          <w:bCs/>
          <w:color w:val="2E74B5" w:themeColor="accent5" w:themeShade="BF"/>
          <w:sz w:val="28"/>
          <w:szCs w:val="28"/>
        </w:rPr>
      </w:pPr>
      <w:r>
        <w:rPr>
          <w:b/>
          <w:bCs/>
          <w:color w:val="2E74B5" w:themeColor="accent5" w:themeShade="BF"/>
          <w:sz w:val="28"/>
          <w:szCs w:val="28"/>
        </w:rPr>
        <w:t xml:space="preserve">Date : </w:t>
      </w:r>
      <w:r w:rsidR="00C64649">
        <w:rPr>
          <w:b/>
          <w:bCs/>
          <w:color w:val="2E74B5" w:themeColor="accent5" w:themeShade="BF"/>
          <w:sz w:val="28"/>
          <w:szCs w:val="28"/>
        </w:rPr>
        <w:t>Thurs</w:t>
      </w:r>
      <w:r w:rsidR="00A56B02">
        <w:rPr>
          <w:b/>
          <w:bCs/>
          <w:color w:val="2E74B5" w:themeColor="accent5" w:themeShade="BF"/>
          <w:sz w:val="28"/>
          <w:szCs w:val="28"/>
        </w:rPr>
        <w:t xml:space="preserve">day </w:t>
      </w:r>
      <w:r w:rsidR="00C64649">
        <w:rPr>
          <w:b/>
          <w:bCs/>
          <w:color w:val="2E74B5" w:themeColor="accent5" w:themeShade="BF"/>
          <w:sz w:val="28"/>
          <w:szCs w:val="28"/>
        </w:rPr>
        <w:t>2</w:t>
      </w:r>
      <w:r w:rsidR="00A56B02">
        <w:rPr>
          <w:b/>
          <w:bCs/>
          <w:color w:val="2E74B5" w:themeColor="accent5" w:themeShade="BF"/>
          <w:sz w:val="28"/>
          <w:szCs w:val="28"/>
        </w:rPr>
        <w:t>9th</w:t>
      </w:r>
      <w:r>
        <w:rPr>
          <w:b/>
          <w:bCs/>
          <w:color w:val="2E74B5" w:themeColor="accent5" w:themeShade="BF"/>
          <w:sz w:val="28"/>
          <w:szCs w:val="28"/>
        </w:rPr>
        <w:t xml:space="preserve"> April 2021</w:t>
      </w:r>
    </w:p>
    <w:p w14:paraId="56C25DA9" w14:textId="0F9F3F0D" w:rsidR="00D90C5F" w:rsidRPr="00D90C5F" w:rsidRDefault="00D90C5F">
      <w:pPr>
        <w:rPr>
          <w:i/>
          <w:iCs/>
        </w:rPr>
      </w:pPr>
      <w:r w:rsidRPr="00D90C5F">
        <w:rPr>
          <w:i/>
          <w:iCs/>
        </w:rPr>
        <w:t>Short summary</w:t>
      </w:r>
      <w:r w:rsidR="006D0F1C">
        <w:rPr>
          <w:i/>
          <w:iCs/>
        </w:rPr>
        <w:t xml:space="preserve"> </w:t>
      </w:r>
      <w:r>
        <w:rPr>
          <w:i/>
          <w:iCs/>
        </w:rPr>
        <w:t>about</w:t>
      </w:r>
      <w:r w:rsidRPr="00D90C5F">
        <w:rPr>
          <w:i/>
          <w:iCs/>
        </w:rPr>
        <w:t xml:space="preserve"> </w:t>
      </w:r>
      <w:r>
        <w:rPr>
          <w:i/>
          <w:iCs/>
        </w:rPr>
        <w:t>what has happened this week:</w:t>
      </w:r>
    </w:p>
    <w:tbl>
      <w:tblPr>
        <w:tblStyle w:val="TableGrid"/>
        <w:tblW w:w="9209" w:type="dxa"/>
        <w:tblLook w:val="04A0" w:firstRow="1" w:lastRow="0" w:firstColumn="1" w:lastColumn="0" w:noHBand="0" w:noVBand="1"/>
      </w:tblPr>
      <w:tblGrid>
        <w:gridCol w:w="3539"/>
        <w:gridCol w:w="5670"/>
      </w:tblGrid>
      <w:tr w:rsidR="00D90C5F" w:rsidRPr="00D90C5F" w14:paraId="75CC37AB" w14:textId="78A6FA43" w:rsidTr="00E52396">
        <w:tc>
          <w:tcPr>
            <w:tcW w:w="3539" w:type="dxa"/>
          </w:tcPr>
          <w:p w14:paraId="723C038B" w14:textId="00BF31E6" w:rsidR="00D90C5F" w:rsidRDefault="00D90C5F" w:rsidP="001133E6">
            <w:r w:rsidRPr="00D90C5F">
              <w:t>L5 Alarm System</w:t>
            </w:r>
            <w:r>
              <w:t xml:space="preserve"> / Waking Watch</w:t>
            </w:r>
            <w:r>
              <w:br/>
            </w:r>
          </w:p>
          <w:p w14:paraId="33C13781" w14:textId="77777777" w:rsidR="00D90C5F" w:rsidRDefault="00D90C5F" w:rsidP="001133E6"/>
          <w:p w14:paraId="447273AB" w14:textId="0360CDBB" w:rsidR="00D90C5F" w:rsidRPr="00D90C5F" w:rsidRDefault="00D90C5F" w:rsidP="001133E6"/>
        </w:tc>
        <w:tc>
          <w:tcPr>
            <w:tcW w:w="5670" w:type="dxa"/>
          </w:tcPr>
          <w:p w14:paraId="70FEF191" w14:textId="774201EF" w:rsidR="00C64649" w:rsidRDefault="00C64649" w:rsidP="00C64649">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 xml:space="preserve">As I am sure you will have seen in recent weeks a ‘waking watch’ has been put in place at Nobel House and earlier this week new </w:t>
            </w:r>
            <w:hyperlink r:id="rId5" w:history="1">
              <w:r w:rsidRPr="00F10B70">
                <w:rPr>
                  <w:rStyle w:val="Hyperlink"/>
                  <w:rFonts w:ascii="Segoe UI" w:hAnsi="Segoe UI" w:cs="Segoe UI"/>
                  <w:sz w:val="21"/>
                  <w:szCs w:val="21"/>
                </w:rPr>
                <w:t>sign</w:t>
              </w:r>
              <w:r w:rsidRPr="00F10B70">
                <w:rPr>
                  <w:rStyle w:val="Hyperlink"/>
                  <w:rFonts w:ascii="Segoe UI" w:hAnsi="Segoe UI" w:cs="Segoe UI"/>
                  <w:sz w:val="21"/>
                  <w:szCs w:val="21"/>
                </w:rPr>
                <w:t>a</w:t>
              </w:r>
              <w:r w:rsidRPr="00F10B70">
                <w:rPr>
                  <w:rStyle w:val="Hyperlink"/>
                  <w:rFonts w:ascii="Segoe UI" w:hAnsi="Segoe UI" w:cs="Segoe UI"/>
                  <w:sz w:val="21"/>
                  <w:szCs w:val="21"/>
                </w:rPr>
                <w:t>ge</w:t>
              </w:r>
            </w:hyperlink>
            <w:r>
              <w:rPr>
                <w:rFonts w:ascii="Segoe UI" w:hAnsi="Segoe UI" w:cs="Segoe UI"/>
                <w:color w:val="000000"/>
                <w:sz w:val="21"/>
                <w:szCs w:val="21"/>
              </w:rPr>
              <w:t xml:space="preserve"> has been put up to explain the reasons why.  It is really important to read this safety information because it details a change in what you should do if there is a fire at Nobel House. If you have any questions about the ‘waking watch’ at Nobel House please contact the team by email at: </w:t>
            </w:r>
            <w:r>
              <w:rPr>
                <w:rStyle w:val="apple-converted-space"/>
                <w:rFonts w:ascii="Segoe UI" w:hAnsi="Segoe UI" w:cs="Segoe UI"/>
                <w:color w:val="000000"/>
                <w:sz w:val="21"/>
                <w:szCs w:val="21"/>
              </w:rPr>
              <w:t> </w:t>
            </w:r>
            <w:hyperlink r:id="rId6" w:tooltip="mailto:info@raven-works.co.uk" w:history="1">
              <w:r>
                <w:rPr>
                  <w:rStyle w:val="Hyperlink"/>
                  <w:rFonts w:ascii="Segoe UI" w:hAnsi="Segoe UI" w:cs="Segoe UI"/>
                  <w:color w:val="0563C1"/>
                  <w:sz w:val="21"/>
                  <w:szCs w:val="21"/>
                </w:rPr>
                <w:t>info@raven-works.co.uk</w:t>
              </w:r>
            </w:hyperlink>
          </w:p>
          <w:p w14:paraId="7F864E78" w14:textId="77777777" w:rsidR="00C64649" w:rsidRDefault="00C64649" w:rsidP="00C64649">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The waking watch team has been very disappointed to hear that the workers have been subject to abuse, some of it racist, from residents. This is absolutely unacceptable and Raven will not hesitate to take firm and immediate action against anyone found to have been abusing staff. We will seek information on culprits and use CCTV to support if necessary.</w:t>
            </w:r>
          </w:p>
          <w:p w14:paraId="38DBDC51" w14:textId="250CCBCB" w:rsidR="008E7258" w:rsidRPr="00C64649" w:rsidRDefault="00C64649" w:rsidP="001133E6">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The fire alarm quotes are all received. 4QM have raised some queries that need to be confirmed prior to the appointment of the contractor. These are around speed of implementation and what is included in the prices. We hope to get answers on these issues swiftly so an  order can be placed imminently.</w:t>
            </w:r>
          </w:p>
        </w:tc>
      </w:tr>
      <w:tr w:rsidR="00D90C5F" w:rsidRPr="00D90C5F" w14:paraId="7A97E1BA" w14:textId="659FF28E" w:rsidTr="00E52396">
        <w:tc>
          <w:tcPr>
            <w:tcW w:w="3539" w:type="dxa"/>
          </w:tcPr>
          <w:p w14:paraId="38AFEA83" w14:textId="0D8154F4" w:rsidR="00D90C5F" w:rsidRDefault="00D90C5F" w:rsidP="001133E6">
            <w:r>
              <w:t>News from CAPITAL</w:t>
            </w:r>
          </w:p>
          <w:p w14:paraId="35A4C2CC" w14:textId="77777777" w:rsidR="00D90C5F" w:rsidRPr="00D90C5F" w:rsidRDefault="00D90C5F" w:rsidP="001133E6"/>
          <w:p w14:paraId="36807F14" w14:textId="21258D71" w:rsidR="00D90C5F" w:rsidRPr="00D90C5F" w:rsidRDefault="00D90C5F" w:rsidP="001133E6"/>
        </w:tc>
        <w:tc>
          <w:tcPr>
            <w:tcW w:w="5670" w:type="dxa"/>
          </w:tcPr>
          <w:p w14:paraId="44291757" w14:textId="143586CF" w:rsidR="00A56B02" w:rsidRPr="00C64649" w:rsidRDefault="00C64649" w:rsidP="00C64649">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The contract is about to be signed for Capital to undertake the work to apply for the Building Safety Fund and plan for the remedial works to the cladding. They confirm they are still able to meet the deadline to submit for the funding.</w:t>
            </w:r>
            <w:r>
              <w:rPr>
                <w:rStyle w:val="apple-converted-space"/>
                <w:rFonts w:ascii="Segoe UI" w:hAnsi="Segoe UI" w:cs="Segoe UI"/>
                <w:color w:val="000000"/>
                <w:sz w:val="21"/>
                <w:szCs w:val="21"/>
              </w:rPr>
              <w:t> </w:t>
            </w:r>
          </w:p>
        </w:tc>
      </w:tr>
      <w:tr w:rsidR="00D90C5F" w:rsidRPr="00D90C5F" w14:paraId="119A1387" w14:textId="777131B4" w:rsidTr="00E52396">
        <w:tc>
          <w:tcPr>
            <w:tcW w:w="3539" w:type="dxa"/>
          </w:tcPr>
          <w:p w14:paraId="6D23CDC6" w14:textId="4A882E06" w:rsidR="00D90C5F" w:rsidRPr="00D90C5F" w:rsidRDefault="00D90C5F" w:rsidP="001133E6">
            <w:r w:rsidRPr="00D90C5F">
              <w:t xml:space="preserve">Progress with </w:t>
            </w:r>
            <w:r>
              <w:t>A</w:t>
            </w:r>
            <w:r w:rsidRPr="00D90C5F">
              <w:t>pplication to the BSF</w:t>
            </w:r>
          </w:p>
        </w:tc>
        <w:tc>
          <w:tcPr>
            <w:tcW w:w="5670" w:type="dxa"/>
          </w:tcPr>
          <w:p w14:paraId="5AD30AF6" w14:textId="691524D9" w:rsidR="008E7258" w:rsidRPr="00C64649" w:rsidRDefault="00C64649" w:rsidP="001133E6">
            <w:pPr>
              <w:pStyle w:val="ListParagraph"/>
              <w:numPr>
                <w:ilvl w:val="0"/>
                <w:numId w:val="6"/>
              </w:numPr>
            </w:pPr>
            <w:r w:rsidRPr="00C64649">
              <w:t>Please see above</w:t>
            </w:r>
            <w:r>
              <w:t>.</w:t>
            </w:r>
          </w:p>
          <w:p w14:paraId="4C8CC312" w14:textId="655A78A4" w:rsidR="00C64649" w:rsidRPr="00C64649" w:rsidRDefault="00C64649" w:rsidP="00C64649">
            <w:pPr>
              <w:pStyle w:val="ListParagraph"/>
              <w:rPr>
                <w:i/>
                <w:iCs/>
              </w:rPr>
            </w:pPr>
          </w:p>
        </w:tc>
      </w:tr>
      <w:tr w:rsidR="00D90C5F" w:rsidRPr="00D90C5F" w14:paraId="19009A44" w14:textId="4F246CF8" w:rsidTr="00E52396">
        <w:tc>
          <w:tcPr>
            <w:tcW w:w="3539" w:type="dxa"/>
          </w:tcPr>
          <w:p w14:paraId="2D8CF604" w14:textId="5234DD3B" w:rsidR="00D90C5F" w:rsidRDefault="00D90C5F" w:rsidP="001133E6">
            <w:r>
              <w:t>Update on NHBC Claim</w:t>
            </w:r>
          </w:p>
          <w:p w14:paraId="4A80BCA3" w14:textId="77777777" w:rsidR="00D90C5F" w:rsidRDefault="00D90C5F" w:rsidP="001133E6"/>
          <w:p w14:paraId="5EEBD96A" w14:textId="13C6BE57" w:rsidR="00D90C5F" w:rsidRPr="00D90C5F" w:rsidRDefault="00D90C5F" w:rsidP="001133E6"/>
        </w:tc>
        <w:tc>
          <w:tcPr>
            <w:tcW w:w="5670" w:type="dxa"/>
          </w:tcPr>
          <w:p w14:paraId="4375415B" w14:textId="663468DC" w:rsidR="008E7258" w:rsidRPr="00C64649" w:rsidRDefault="00C64649" w:rsidP="001133E6">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Y&amp;Y has submitted the NHBC claim for the build defects, and NHBC confirmed receipt on 26th April.</w:t>
            </w:r>
          </w:p>
        </w:tc>
      </w:tr>
      <w:tr w:rsidR="00D90C5F" w:rsidRPr="00D90C5F" w14:paraId="00BF817F" w14:textId="77777777" w:rsidTr="00E52396">
        <w:tc>
          <w:tcPr>
            <w:tcW w:w="3539" w:type="dxa"/>
          </w:tcPr>
          <w:p w14:paraId="0194FF75" w14:textId="6FE997FC" w:rsidR="00D90C5F" w:rsidRDefault="00D90C5F" w:rsidP="001133E6">
            <w:r>
              <w:t>Update on Hollybrook Claim</w:t>
            </w:r>
          </w:p>
          <w:p w14:paraId="0DC58193" w14:textId="74A1E32C" w:rsidR="00D90C5F" w:rsidRDefault="00D90C5F" w:rsidP="001133E6"/>
        </w:tc>
        <w:tc>
          <w:tcPr>
            <w:tcW w:w="5670" w:type="dxa"/>
          </w:tcPr>
          <w:p w14:paraId="6D08AC1B" w14:textId="0AB551F0" w:rsidR="008E7258" w:rsidRPr="00C64649" w:rsidRDefault="00C64649" w:rsidP="00C64649">
            <w:pPr>
              <w:pStyle w:val="ListParagraph"/>
              <w:numPr>
                <w:ilvl w:val="0"/>
                <w:numId w:val="6"/>
              </w:numPr>
            </w:pPr>
            <w:r>
              <w:t>Need to check with Y&amp;Y on this point.</w:t>
            </w:r>
          </w:p>
        </w:tc>
      </w:tr>
      <w:tr w:rsidR="00D90C5F" w:rsidRPr="00D90C5F" w14:paraId="3F7F6490" w14:textId="77777777" w:rsidTr="00E52396">
        <w:tc>
          <w:tcPr>
            <w:tcW w:w="3539" w:type="dxa"/>
          </w:tcPr>
          <w:p w14:paraId="7C483167" w14:textId="77777777" w:rsidR="00D90C5F" w:rsidRDefault="00D90C5F" w:rsidP="001133E6">
            <w:r>
              <w:t>ACTIONS for next week</w:t>
            </w:r>
          </w:p>
          <w:p w14:paraId="1C6F95DB" w14:textId="77777777" w:rsidR="00D90C5F" w:rsidRDefault="00D90C5F" w:rsidP="001133E6"/>
          <w:p w14:paraId="5868479D" w14:textId="789C3A25" w:rsidR="00D90C5F" w:rsidRDefault="00D90C5F" w:rsidP="001133E6"/>
        </w:tc>
        <w:tc>
          <w:tcPr>
            <w:tcW w:w="5670" w:type="dxa"/>
          </w:tcPr>
          <w:p w14:paraId="33903CF5" w14:textId="76FEE33B" w:rsidR="008E7258" w:rsidRPr="00C64649" w:rsidRDefault="00C64649" w:rsidP="00D90C5F">
            <w:pPr>
              <w:pStyle w:val="ListParagraph"/>
              <w:numPr>
                <w:ilvl w:val="0"/>
                <w:numId w:val="9"/>
              </w:numPr>
              <w:contextualSpacing w:val="0"/>
              <w:rPr>
                <w:rFonts w:ascii="Calibri" w:hAnsi="Calibri" w:cs="Calibri"/>
                <w:color w:val="000000"/>
              </w:rPr>
            </w:pPr>
            <w:r>
              <w:rPr>
                <w:rFonts w:ascii="Segoe UI" w:hAnsi="Segoe UI" w:cs="Segoe UI"/>
                <w:color w:val="000000"/>
                <w:sz w:val="21"/>
                <w:szCs w:val="21"/>
              </w:rPr>
              <w:t>Raven has not yet received the USB of the O&amp;M manuals (ref Q12 in the accompanying Q&amp;As).  Aaron is checking with his team as he had asked for it to be sent.</w:t>
            </w:r>
          </w:p>
        </w:tc>
      </w:tr>
    </w:tbl>
    <w:p w14:paraId="54F0B68F" w14:textId="00927460" w:rsidR="00D90C5F" w:rsidRDefault="00D90C5F" w:rsidP="00D90C5F"/>
    <w:p w14:paraId="60F8B8D4" w14:textId="6F789CF3" w:rsidR="00C64649" w:rsidRDefault="00E52396" w:rsidP="00D90C5F">
      <w:r>
        <w:t>Produced by Raven Housing Trust</w:t>
      </w:r>
    </w:p>
    <w:sectPr w:rsidR="00C64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84C35"/>
    <w:multiLevelType w:val="multilevel"/>
    <w:tmpl w:val="B06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DB8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1A4AEF"/>
    <w:rsid w:val="00210C9F"/>
    <w:rsid w:val="003D4A04"/>
    <w:rsid w:val="006B0CFC"/>
    <w:rsid w:val="006D0F1C"/>
    <w:rsid w:val="007624B4"/>
    <w:rsid w:val="008E7258"/>
    <w:rsid w:val="009805B6"/>
    <w:rsid w:val="00A56B02"/>
    <w:rsid w:val="00C64649"/>
    <w:rsid w:val="00D03E9D"/>
    <w:rsid w:val="00D90C5F"/>
    <w:rsid w:val="00E52396"/>
    <w:rsid w:val="00E526F9"/>
    <w:rsid w:val="00F1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EDC"/>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customStyle="1" w:styleId="apple-converted-space">
    <w:name w:val="apple-converted-space"/>
    <w:basedOn w:val="DefaultParagraphFont"/>
    <w:rsid w:val="00C64649"/>
  </w:style>
  <w:style w:type="character" w:styleId="FollowedHyperlink">
    <w:name w:val="FollowedHyperlink"/>
    <w:basedOn w:val="DefaultParagraphFont"/>
    <w:uiPriority w:val="99"/>
    <w:semiHidden/>
    <w:unhideWhenUsed/>
    <w:rsid w:val="00F10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34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ven-works.co.uk" TargetMode="External"/><Relationship Id="rId5" Type="http://schemas.openxmlformats.org/officeDocument/2006/relationships/hyperlink" Target="https://seemediauk.sharepoint.com/:b:/s/ExternalSharing/EeMd3BYi2LFKjrCJ-l7lxdsBxRtjLq9MwDdW-JiWUQPEaw?e=a7pe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Homewood</dc:creator>
  <cp:keywords/>
  <dc:description/>
  <cp:lastModifiedBy>Sarah Thomas</cp:lastModifiedBy>
  <cp:revision>3</cp:revision>
  <dcterms:created xsi:type="dcterms:W3CDTF">2021-04-30T11:37:00Z</dcterms:created>
  <dcterms:modified xsi:type="dcterms:W3CDTF">2021-04-30T11:43:00Z</dcterms:modified>
</cp:coreProperties>
</file>